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639"/>
        <w:gridCol w:w="4001"/>
        <w:gridCol w:w="2528"/>
      </w:tblGrid>
      <w:tr w:rsidR="00825CDB" w:rsidRPr="00311AD3" w14:paraId="17156E83" w14:textId="77777777" w:rsidTr="00311AD3">
        <w:tc>
          <w:tcPr>
            <w:tcW w:w="12616" w:type="dxa"/>
            <w:gridSpan w:val="2"/>
            <w:shd w:val="clear" w:color="auto" w:fill="DEEAF6" w:themeFill="accent1" w:themeFillTint="33"/>
          </w:tcPr>
          <w:p w14:paraId="77D2612F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CE73372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ПРИНЦИП 12.</w:t>
            </w:r>
            <w:r w:rsidRPr="00311AD3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ОТЧЕТНОСТ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63825356" w14:textId="77777777" w:rsidR="0026308D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</w:p>
          <w:p w14:paraId="174D99E4" w14:textId="19C3EF8C" w:rsidR="00825CDB" w:rsidRPr="0026308D" w:rsidRDefault="0026308D" w:rsidP="0026308D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ДОЛНА БАНЯ</w:t>
            </w:r>
          </w:p>
        </w:tc>
      </w:tr>
      <w:tr w:rsidR="00825CDB" w:rsidRPr="00311AD3" w14:paraId="10584235" w14:textId="77777777" w:rsidTr="00311AD3">
        <w:tc>
          <w:tcPr>
            <w:tcW w:w="8789" w:type="dxa"/>
            <w:shd w:val="clear" w:color="auto" w:fill="FFFFFF" w:themeFill="background1"/>
          </w:tcPr>
          <w:p w14:paraId="2C3D5149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764321D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9E35F25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2C5FBC3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B5A0A" w:rsidRPr="00311AD3" w14:paraId="3E5C79BA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24F0A0FB" w14:textId="77777777" w:rsidR="005B5A0A" w:rsidRPr="00311AD3" w:rsidRDefault="005B5A0A" w:rsidP="00B03ACD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 xml:space="preserve">: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B03ACD" w:rsidRPr="00311AD3" w14:paraId="1ECBD310" w14:textId="77777777" w:rsidTr="00BC3DE0">
        <w:tc>
          <w:tcPr>
            <w:tcW w:w="8789" w:type="dxa"/>
            <w:shd w:val="clear" w:color="auto" w:fill="FFFFFF" w:themeFill="background1"/>
          </w:tcPr>
          <w:p w14:paraId="7CB6A56A" w14:textId="77777777" w:rsidR="00B03ACD" w:rsidRPr="00311AD3" w:rsidRDefault="00B03ACD" w:rsidP="00B03ACD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1. 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5C0DC3" w14:textId="6DF62DB8" w:rsidR="00BD7D7C" w:rsidRPr="00BD7D7C" w:rsidRDefault="00FD686A" w:rsidP="00FD686A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BD7D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Всички, които взимат решения, са наясно със своите индивидуални и </w:t>
            </w:r>
            <w:r w:rsidR="00BD7D7C" w:rsidRPr="00BD7D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колективни отговорности, които са очертани в законова рамка и в Правилник за организацията и дейността на общинския съвет-Долна баня, неговите комисии и взаимодействието му с общинската администрация (мандат 2023-2027) и в </w:t>
            </w:r>
            <w:hyperlink r:id="rId6" w:tgtFrame="_blank" w:history="1">
              <w:r w:rsidR="00BD7D7C" w:rsidRPr="00BD7D7C">
                <w:rPr>
                  <w:rFonts w:ascii="Times New Roman" w:eastAsia="Calibri" w:hAnsi="Times New Roman" w:cs="Times New Roman"/>
                  <w:i/>
                  <w:iCs/>
                  <w:color w:val="000000" w:themeColor="text1"/>
                  <w:lang w:val="bg-BG"/>
                </w:rPr>
                <w:t>Устройствен правилник на общинска администрация долна баня</w:t>
              </w:r>
            </w:hyperlink>
            <w:r w:rsidR="00BD7D7C" w:rsidRPr="00BD7D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</w:p>
          <w:p w14:paraId="05F4D357" w14:textId="0BDCE3EF" w:rsidR="00B03ACD" w:rsidRPr="00BD7D7C" w:rsidRDefault="00BD7D7C" w:rsidP="00FD686A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D7D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двата документа са достъпни на сайта, където също така могат да бъдат намерени решенията на общинския съвет, публични регистри възможност за обратна </w:t>
            </w:r>
            <w:r w:rsidR="00FD686A" w:rsidRPr="00BD7D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връзка</w:t>
            </w:r>
            <w:r w:rsidRPr="00BD7D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през контактната форма</w:t>
            </w:r>
            <w:r w:rsidR="00FD686A" w:rsidRPr="00BD7D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5C5F97" w14:textId="0F8CC041" w:rsidR="00B03ACD" w:rsidRDefault="0030040B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26308D" w:rsidRPr="0026308D" w14:paraId="4597CBD8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0C6CD0ED" w14:textId="77777777" w:rsidR="005B5A0A" w:rsidRPr="0026308D" w:rsidRDefault="005B5A0A" w:rsidP="00FD686A">
            <w:pPr>
              <w:rPr>
                <w:rFonts w:ascii="Calibri" w:eastAsia="Calibri" w:hAnsi="Calibri" w:cs="Times New Roman"/>
                <w:color w:val="000000" w:themeColor="text1"/>
                <w:lang w:val="bg-BG"/>
              </w:rPr>
            </w:pPr>
            <w:r w:rsidRPr="0026308D">
              <w:rPr>
                <w:rFonts w:ascii="Times New Roman" w:eastAsia="Calibri" w:hAnsi="Times New Roman" w:cs="Times New Roman"/>
                <w:b/>
                <w:color w:val="000000" w:themeColor="text1"/>
                <w:lang w:val="bg-BG"/>
              </w:rPr>
              <w:t>ДЕЙНОСТ 2</w:t>
            </w:r>
            <w:r w:rsidR="00B03ACD" w:rsidRPr="0026308D">
              <w:rPr>
                <w:rFonts w:ascii="Times New Roman" w:eastAsia="Calibri" w:hAnsi="Times New Roman" w:cs="Times New Roman"/>
                <w:b/>
                <w:color w:val="000000" w:themeColor="text1"/>
                <w:lang w:val="bg-BG"/>
              </w:rPr>
              <w:t>:</w:t>
            </w:r>
            <w:r w:rsidRPr="0026308D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val="bg-BG"/>
              </w:rPr>
              <w:t xml:space="preserve"> </w:t>
            </w:r>
            <w:r w:rsidR="00D15542" w:rsidRPr="0026308D">
              <w:rPr>
                <w:rFonts w:ascii="Times New Roman" w:eastAsia="Calibri" w:hAnsi="Times New Roman" w:cs="Times New Roman"/>
                <w:b/>
                <w:color w:val="000000" w:themeColor="text1"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B03ACD" w:rsidRPr="00311AD3" w14:paraId="0040167D" w14:textId="77777777" w:rsidTr="00FF4995">
        <w:tc>
          <w:tcPr>
            <w:tcW w:w="8789" w:type="dxa"/>
            <w:shd w:val="clear" w:color="auto" w:fill="FFFFFF" w:themeFill="background1"/>
          </w:tcPr>
          <w:p w14:paraId="6B73FCB3" w14:textId="77777777" w:rsidR="00B03ACD" w:rsidRPr="00311AD3" w:rsidRDefault="00B03ACD" w:rsidP="00B03ACD">
            <w:pPr>
              <w:jc w:val="both"/>
              <w:rPr>
                <w:rFonts w:ascii="Calibri" w:eastAsia="Calibri" w:hAnsi="Calibri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Общинският съвет приема редовни публични доклади (два пъти годишно) за отчитане на взетите решения.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B25A0F" w14:textId="3B878B3A" w:rsidR="00B03ACD" w:rsidRPr="00BD7D7C" w:rsidRDefault="00BD7D7C" w:rsidP="00FD686A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D7D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Последния качен отчет за изпълнение на решенията на </w:t>
            </w:r>
            <w:r w:rsidR="00FD686A" w:rsidRPr="00BD7D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Общинският съвет </w:t>
            </w:r>
            <w:r w:rsidRPr="00BD7D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е от 2017</w:t>
            </w:r>
            <w:r w:rsidR="00FD686A" w:rsidRPr="00BD7D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. </w:t>
            </w:r>
            <w:r w:rsidRPr="00BD7D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Трябва да се засили контрола над изпълнението и да се о</w:t>
            </w:r>
            <w:r w:rsidR="00FD686A" w:rsidRPr="00BD7D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сигур</w:t>
            </w:r>
            <w:r w:rsidRPr="00BD7D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и </w:t>
            </w:r>
            <w:r w:rsidR="00FD686A" w:rsidRPr="00BD7D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достъп за граждани до доклади, процедури, проекти и други документи, касаещи </w:t>
            </w:r>
            <w:r w:rsidRPr="00BD7D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изпълнението на решения</w:t>
            </w:r>
            <w:r w:rsidR="00FD686A" w:rsidRPr="00BD7D7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на общината.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35D52D" w14:textId="450BAC45" w:rsidR="00B03ACD" w:rsidRPr="0030040B" w:rsidRDefault="0030040B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iCs/>
                <w:lang w:val="bg-BG"/>
              </w:rPr>
              <w:t>НЕ</w:t>
            </w:r>
          </w:p>
        </w:tc>
      </w:tr>
      <w:tr w:rsidR="00FD686A" w:rsidRPr="00311AD3" w14:paraId="71A1E754" w14:textId="77777777" w:rsidTr="00FF4995">
        <w:tc>
          <w:tcPr>
            <w:tcW w:w="8789" w:type="dxa"/>
            <w:shd w:val="clear" w:color="auto" w:fill="FFFFFF" w:themeFill="background1"/>
          </w:tcPr>
          <w:p w14:paraId="35AB658B" w14:textId="77777777" w:rsidR="00FD686A" w:rsidRPr="00F931E0" w:rsidRDefault="00FD686A" w:rsidP="00FD686A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 w:themeColor="text1"/>
                <w:lang w:val="bg-BG"/>
              </w:rPr>
            </w:pPr>
            <w:r w:rsidRPr="00F931E0">
              <w:rPr>
                <w:rFonts w:ascii="Times New Roman" w:eastAsia="Calibri" w:hAnsi="Times New Roman" w:cs="Times New Roman"/>
                <w:b/>
                <w:color w:val="000000" w:themeColor="text1"/>
                <w:lang w:val="bg-BG"/>
              </w:rPr>
              <w:lastRenderedPageBreak/>
              <w:t>Индикатор 3.</w:t>
            </w:r>
            <w:r w:rsidRPr="00F931E0">
              <w:rPr>
                <w:rFonts w:ascii="Times New Roman" w:eastAsia="Calibri" w:hAnsi="Times New Roman" w:cs="Times New Roman"/>
                <w:b/>
                <w:iCs/>
                <w:noProof/>
                <w:color w:val="000000" w:themeColor="text1"/>
                <w:lang w:val="bg-BG" w:eastAsia="bg-BG"/>
              </w:rPr>
              <w:t xml:space="preserve"> 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635ED1" w14:textId="13C19C70" w:rsidR="00FD686A" w:rsidRPr="00F931E0" w:rsidRDefault="00FD686A" w:rsidP="00FD686A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931E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Представени доказателства имат съществен и всеобхватен ефект по този индикатор.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392734" w14:textId="2E4B1D03" w:rsidR="00FD686A" w:rsidRDefault="0030040B" w:rsidP="00FD686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FD686A" w:rsidRPr="00311AD3" w14:paraId="79AE0EC3" w14:textId="77777777" w:rsidTr="00FF4995">
        <w:tc>
          <w:tcPr>
            <w:tcW w:w="8789" w:type="dxa"/>
            <w:shd w:val="clear" w:color="auto" w:fill="FFFFFF" w:themeFill="background1"/>
          </w:tcPr>
          <w:p w14:paraId="6B348204" w14:textId="77777777" w:rsidR="00FD686A" w:rsidRPr="00F931E0" w:rsidRDefault="00FD686A" w:rsidP="00FD686A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 w:themeColor="text1"/>
                <w:lang w:val="bg-BG"/>
              </w:rPr>
            </w:pPr>
            <w:r w:rsidRPr="00F931E0">
              <w:rPr>
                <w:rFonts w:ascii="Times New Roman" w:eastAsia="Calibri" w:hAnsi="Times New Roman" w:cs="Times New Roman"/>
                <w:b/>
                <w:color w:val="000000" w:themeColor="text1"/>
                <w:lang w:val="bg-BG"/>
              </w:rPr>
              <w:t>Индикатор 4. 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6CC112" w14:textId="4465A8EF" w:rsidR="00FD686A" w:rsidRPr="00F931E0" w:rsidRDefault="00FD686A" w:rsidP="00FD686A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931E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Основните документи за дейността на общината могат да бъдат намерени </w:t>
            </w:r>
            <w:r w:rsidR="00F931E0" w:rsidRPr="00F931E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на сайта й</w:t>
            </w:r>
            <w:r w:rsidRPr="00F931E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 Официалният сайт е лесен за работа, добре организиран и поддържан.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37C5D9" w14:textId="3DA005CD" w:rsidR="00FD686A" w:rsidRDefault="0030040B" w:rsidP="00FD686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26308D" w:rsidRPr="0026308D" w14:paraId="3AD15F9F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2579557D" w14:textId="77777777" w:rsidR="00FD686A" w:rsidRPr="0026308D" w:rsidRDefault="00FD686A" w:rsidP="00FD686A">
            <w:pPr>
              <w:tabs>
                <w:tab w:val="left" w:pos="7938"/>
              </w:tabs>
              <w:spacing w:afterLines="40" w:after="96"/>
              <w:rPr>
                <w:rFonts w:ascii="Times New Roman" w:eastAsia="Calibri" w:hAnsi="Times New Roman" w:cs="Times New Roman"/>
                <w:b/>
                <w:color w:val="000000" w:themeColor="text1"/>
                <w:lang w:val="bg-BG"/>
              </w:rPr>
            </w:pPr>
            <w:r w:rsidRPr="0026308D">
              <w:rPr>
                <w:rFonts w:ascii="Times New Roman" w:eastAsia="Calibri" w:hAnsi="Times New Roman" w:cs="Times New Roman"/>
                <w:b/>
                <w:color w:val="000000" w:themeColor="text1"/>
                <w:lang w:val="bg-BG"/>
              </w:rPr>
              <w:t>ДЕЙНОСТ 3: 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FD686A" w:rsidRPr="00311AD3" w14:paraId="022B8784" w14:textId="77777777" w:rsidTr="00C04C65">
        <w:tc>
          <w:tcPr>
            <w:tcW w:w="8789" w:type="dxa"/>
            <w:shd w:val="clear" w:color="auto" w:fill="FFFFFF" w:themeFill="background1"/>
          </w:tcPr>
          <w:p w14:paraId="0D4E2DFB" w14:textId="77777777" w:rsidR="00FD686A" w:rsidRPr="00311AD3" w:rsidRDefault="00FD686A" w:rsidP="00FD686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8E173F" w14:textId="27B71192" w:rsidR="00F931E0" w:rsidRPr="00F931E0" w:rsidRDefault="00F931E0" w:rsidP="00FD686A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F931E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Представен е Доклад от 1ви контролен одит, от страна на фирма </w:t>
            </w:r>
            <w:r w:rsidRPr="00F931E0"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  <w:t xml:space="preserve">Intertek, </w:t>
            </w:r>
            <w:r w:rsidRPr="00F931E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дата 12.04</w:t>
            </w:r>
            <w:r w:rsidR="0064401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.2023</w:t>
            </w:r>
            <w:r w:rsidRPr="00F931E0"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  <w:t xml:space="preserve">, </w:t>
            </w:r>
            <w:r w:rsidRPr="00F931E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Установено бе, че системата за управление е напълно ефективна (няма повдигнати несъответствия).</w:t>
            </w:r>
          </w:p>
          <w:p w14:paraId="0B46BA26" w14:textId="75561F19" w:rsidR="00FD686A" w:rsidRPr="00F931E0" w:rsidRDefault="00F931E0" w:rsidP="00FD686A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</w:pPr>
            <w:r w:rsidRPr="00F931E0">
              <w:rPr>
                <w:noProof/>
                <w:color w:val="000000" w:themeColor="text1"/>
              </w:rPr>
              <w:drawing>
                <wp:inline distT="0" distB="0" distL="0" distR="0" wp14:anchorId="03F3EC69" wp14:editId="41375028">
                  <wp:extent cx="2403699" cy="1327150"/>
                  <wp:effectExtent l="0" t="0" r="0" b="6350"/>
                  <wp:docPr id="20502596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25968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1784" cy="13316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FED9E" w14:textId="586FB03C" w:rsidR="00FD686A" w:rsidRDefault="0030040B" w:rsidP="00FD686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FD686A" w:rsidRPr="00311AD3" w14:paraId="49A78407" w14:textId="77777777" w:rsidTr="00C04C65">
        <w:tc>
          <w:tcPr>
            <w:tcW w:w="8789" w:type="dxa"/>
            <w:shd w:val="clear" w:color="auto" w:fill="FFFFFF" w:themeFill="background1"/>
          </w:tcPr>
          <w:p w14:paraId="5AFA8082" w14:textId="77777777" w:rsidR="00FD686A" w:rsidRPr="00311AD3" w:rsidRDefault="00FD686A" w:rsidP="00FD686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E47681" w14:textId="3FA2F6F9" w:rsidR="00174010" w:rsidRPr="00174010" w:rsidRDefault="00FD686A" w:rsidP="00174010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17401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Прилагането на вътрешната нормативна уредба на Община </w:t>
            </w:r>
            <w:r w:rsidR="00174010" w:rsidRPr="0017401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Долна Баня</w:t>
            </w:r>
            <w:r w:rsidRPr="0017401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е гаранция за доброто управление и защита правата на гражданите. Кмета е утвърдил</w:t>
            </w:r>
            <w:r w:rsidR="00174010" w:rsidRPr="0017401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-</w:t>
            </w:r>
          </w:p>
          <w:p w14:paraId="6B450AE7" w14:textId="345A57BB" w:rsidR="00174010" w:rsidRPr="00174010" w:rsidRDefault="00174010" w:rsidP="00174010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17401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1. Етичен кодекс</w:t>
            </w:r>
          </w:p>
          <w:p w14:paraId="3FC275E9" w14:textId="77777777" w:rsidR="00174010" w:rsidRPr="00174010" w:rsidRDefault="00174010" w:rsidP="00174010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17401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2. Харта на клиента</w:t>
            </w:r>
            <w:r w:rsidR="00FD686A" w:rsidRPr="0017401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. </w:t>
            </w:r>
          </w:p>
          <w:p w14:paraId="5720E5DA" w14:textId="69E98C91" w:rsidR="00FD686A" w:rsidRPr="00174010" w:rsidRDefault="00FD686A" w:rsidP="00174010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7401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Има нормативна уредба за приемане и разглеждане на сигнали за корупция.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1EB8E2" w14:textId="0894E25C" w:rsidR="00FD686A" w:rsidRDefault="0030040B" w:rsidP="00FD686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FD686A" w:rsidRPr="00311AD3" w14:paraId="52BBF81D" w14:textId="77777777" w:rsidTr="00311AD3">
        <w:tc>
          <w:tcPr>
            <w:tcW w:w="8789" w:type="dxa"/>
            <w:shd w:val="clear" w:color="auto" w:fill="E2EFD9" w:themeFill="accent6" w:themeFillTint="33"/>
          </w:tcPr>
          <w:p w14:paraId="3A80D6C9" w14:textId="77777777" w:rsidR="00FD686A" w:rsidRPr="00311AD3" w:rsidRDefault="00FD686A" w:rsidP="00FD686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BBCB97A" w14:textId="77777777" w:rsidR="00FD686A" w:rsidRPr="00311AD3" w:rsidRDefault="00FD686A" w:rsidP="00FD686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СТАНОВИЩЕ ЗА ВЕРИФИЦИРАНЕ ПРИЛАГАНЕТО НА ПРИНЦИП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2:</w:t>
            </w:r>
          </w:p>
          <w:p w14:paraId="12248312" w14:textId="77777777" w:rsidR="00FD686A" w:rsidRPr="00311AD3" w:rsidRDefault="00FD686A" w:rsidP="00FD686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9" w:type="dxa"/>
            <w:gridSpan w:val="2"/>
            <w:shd w:val="clear" w:color="auto" w:fill="E2EFD9" w:themeFill="accent6" w:themeFillTint="33"/>
          </w:tcPr>
          <w:p w14:paraId="2A7E84DE" w14:textId="077D6FE9" w:rsidR="00FD686A" w:rsidRPr="0030040B" w:rsidRDefault="00174010" w:rsidP="00FD686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30040B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На основата на преглед, проучване и сравняване на доказателствения материал представен от Община Долна Баня, извърших верификация на прилагането на Принцип 12. ОТЧЕТНОСТ и излизам със следното становище: „заверка </w:t>
            </w:r>
            <w:r w:rsidR="0030040B" w:rsidRPr="0030040B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с</w:t>
            </w:r>
            <w:r w:rsidRPr="0030040B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резерви“.</w:t>
            </w:r>
          </w:p>
        </w:tc>
      </w:tr>
    </w:tbl>
    <w:p w14:paraId="102A449C" w14:textId="77777777" w:rsidR="00246FD8" w:rsidRDefault="00246FD8"/>
    <w:sectPr w:rsidR="00246FD8" w:rsidSect="00AA5188">
      <w:headerReference w:type="default" r:id="rId8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7EAA7" w14:textId="77777777" w:rsidR="00ED6BEE" w:rsidRDefault="00ED6BEE" w:rsidP="00EC29EB">
      <w:pPr>
        <w:spacing w:after="0" w:line="240" w:lineRule="auto"/>
      </w:pPr>
      <w:r>
        <w:separator/>
      </w:r>
    </w:p>
  </w:endnote>
  <w:endnote w:type="continuationSeparator" w:id="0">
    <w:p w14:paraId="1A75FE2E" w14:textId="77777777" w:rsidR="00ED6BEE" w:rsidRDefault="00ED6BEE" w:rsidP="00EC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795FF" w14:textId="77777777" w:rsidR="00ED6BEE" w:rsidRDefault="00ED6BEE" w:rsidP="00EC29EB">
      <w:pPr>
        <w:spacing w:after="0" w:line="240" w:lineRule="auto"/>
      </w:pPr>
      <w:r>
        <w:separator/>
      </w:r>
    </w:p>
  </w:footnote>
  <w:footnote w:type="continuationSeparator" w:id="0">
    <w:p w14:paraId="5597F683" w14:textId="77777777" w:rsidR="00ED6BEE" w:rsidRDefault="00ED6BEE" w:rsidP="00EC2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96DBE" w14:textId="77777777" w:rsidR="00EC29EB" w:rsidRPr="00C25E62" w:rsidRDefault="00EC29EB" w:rsidP="00EC29EB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12</w:t>
    </w:r>
  </w:p>
  <w:p w14:paraId="7453D8C1" w14:textId="77777777" w:rsidR="00EC29EB" w:rsidRDefault="00EC29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461"/>
    <w:rsid w:val="00007263"/>
    <w:rsid w:val="00044092"/>
    <w:rsid w:val="000B456B"/>
    <w:rsid w:val="000E1432"/>
    <w:rsid w:val="00174010"/>
    <w:rsid w:val="001E17D9"/>
    <w:rsid w:val="00246FD8"/>
    <w:rsid w:val="0026308D"/>
    <w:rsid w:val="002802C8"/>
    <w:rsid w:val="0030040B"/>
    <w:rsid w:val="00311AD3"/>
    <w:rsid w:val="00556C28"/>
    <w:rsid w:val="005B5A0A"/>
    <w:rsid w:val="00644016"/>
    <w:rsid w:val="00677568"/>
    <w:rsid w:val="006B053C"/>
    <w:rsid w:val="00825CDB"/>
    <w:rsid w:val="00874A0C"/>
    <w:rsid w:val="00985575"/>
    <w:rsid w:val="00992394"/>
    <w:rsid w:val="00AA5188"/>
    <w:rsid w:val="00B03ACD"/>
    <w:rsid w:val="00B245EB"/>
    <w:rsid w:val="00BB28E6"/>
    <w:rsid w:val="00BD7D7C"/>
    <w:rsid w:val="00D15542"/>
    <w:rsid w:val="00D44461"/>
    <w:rsid w:val="00EC29EB"/>
    <w:rsid w:val="00ED6BEE"/>
    <w:rsid w:val="00F931E0"/>
    <w:rsid w:val="00FB0804"/>
    <w:rsid w:val="00FB6EDA"/>
    <w:rsid w:val="00FD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2F7FE"/>
  <w15:chartTrackingRefBased/>
  <w15:docId w15:val="{E03DA772-BDAA-4E98-B8B5-B4F2D895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9EB"/>
  </w:style>
  <w:style w:type="paragraph" w:styleId="Footer">
    <w:name w:val="footer"/>
    <w:basedOn w:val="Normal"/>
    <w:link w:val="Foot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9EB"/>
  </w:style>
  <w:style w:type="character" w:styleId="Hyperlink">
    <w:name w:val="Hyperlink"/>
    <w:basedOn w:val="DefaultParagraphFont"/>
    <w:uiPriority w:val="99"/>
    <w:unhideWhenUsed/>
    <w:rsid w:val="00BD7D7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7D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lna-banya.egov.bg/wps/wcm/connect/dolna-banya.egov.bg7439/65f124e1-eb44-4115-86d7-9aac6246c020/%D0%A3%D1%81%D1%82%D1%80%D0%BE%D0%B9%D1%81%D1%82%D0%B2%D0%B5%D0%BD+%D0%BF%D1%80%D0%B0%D0%B2%D0%B8%D0%BB%D0%BD%D0%B8%D0%BA+2020.pdf?MOD=AJPERES&amp;CONVERT_TO=url&amp;CACHEID=ROOTWORKSPACE.Z18_PPGAHG8001MV70QVAU2SKS1GH7-65f124e1-eb44-4115-86d7-9aac6246c020-otbiV9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aAnvTTqI7NsyXye2mbUllGtisOMwt8k7GmxijW2aamY=</DigestValue>
    </Reference>
    <Reference Type="http://www.w3.org/2000/09/xmldsig#Object" URI="#idOfficeObject">
      <DigestMethod Algorithm="http://www.w3.org/2001/04/xmlenc#sha256"/>
      <DigestValue>1f45cF4fDaLPQB2ObsoXKSwk0fKlRWbMthNug52YCX4=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U0aZ2x5bjMInBpnGjGpHvwhy/tWtHxpYC8IKaeypDjY=</DigestValue>
    </Reference>
  </SignedInfo>
  <SignatureValue>nmQeoR8hl2qRsY632zFYfBOx3chMnR/VKOL3YSbkGeM4+OBi0dhQ/FDg5dBknoUleDzX567OYttj
ycth5AXuyY3oqLukr5jdkVs6I7aeqY2MLq+8IwMyHo6lI+IjI62410tB/sKdGjwLgX5mXKw0/+Xb
ZPu8YSG3iS/rqqFyiOm1aRZxWXMJnBEkrAhRe4Dd01zC7De6MB9+U3/lM43q8FRunRG9k9t3Gdd/
VzcJ5iob5rTLezoV1feyfQkCST0F1lFI8amVAnyLvUZyeeSMnaemyxER3HRogFYvSJnh1C+8L4oB
krU7/M7fqAhmFl9dkZ7XRAW18o5RS0M8jmI/kQ==</SignatureValue>
  <KeyInfo>
    <X509Data>
      <X509Certificate>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pF6THEJcnLtuKTR7BKHqdULxGzaTiQHaRLopCint+R0=</DigestValue>
      </Reference>
      <Reference URI="/word/document.xml?ContentType=application/vnd.openxmlformats-officedocument.wordprocessingml.document.main+xml">
        <DigestMethod Algorithm="http://www.w3.org/2001/04/xmlenc#sha256"/>
        <DigestValue>LcJ+BvqS9BlUvZMevEc8vRDi7ZguKXKx9tsEhEX+qDw=</DigestValue>
      </Reference>
      <Reference URI="/word/endnotes.xml?ContentType=application/vnd.openxmlformats-officedocument.wordprocessingml.endnotes+xml">
        <DigestMethod Algorithm="http://www.w3.org/2001/04/xmlenc#sha256"/>
        <DigestValue>+lT3KLT836srO1YasP2Nps1i6aSbM0Ccp7Rq6rX546I=</DigestValue>
      </Reference>
      <Reference URI="/word/fontTable.xml?ContentType=application/vnd.openxmlformats-officedocument.wordprocessingml.fontTable+xml">
        <DigestMethod Algorithm="http://www.w3.org/2001/04/xmlenc#sha256"/>
        <DigestValue>ty2bKVNy7J8tlMy3Sqy3fZtlD76ORJDptTl6/aH+GcA=</DigestValue>
      </Reference>
      <Reference URI="/word/footnotes.xml?ContentType=application/vnd.openxmlformats-officedocument.wordprocessingml.footnotes+xml">
        <DigestMethod Algorithm="http://www.w3.org/2001/04/xmlenc#sha256"/>
        <DigestValue>BlnngJ7PUW+nAomVxjnU8KW9RCkI67lZoAGTLx1TsoM=</DigestValue>
      </Reference>
      <Reference URI="/word/header1.xml?ContentType=application/vnd.openxmlformats-officedocument.wordprocessingml.header+xml">
        <DigestMethod Algorithm="http://www.w3.org/2001/04/xmlenc#sha256"/>
        <DigestValue>tQeP2ZHFaDjamNaUs0Cli0IwFcD6GLf1SQOWD4GChvQ=</DigestValue>
      </Reference>
      <Reference URI="/word/media/image1.png?ContentType=image/png">
        <DigestMethod Algorithm="http://www.w3.org/2001/04/xmlenc#sha256"/>
        <DigestValue>q1lVVOHdrV9nb5VivicmYzvIthQQUaRV0f6RAE3M1gY=</DigestValue>
      </Reference>
      <Reference URI="/word/settings.xml?ContentType=application/vnd.openxmlformats-officedocument.wordprocessingml.settings+xml">
        <DigestMethod Algorithm="http://www.w3.org/2001/04/xmlenc#sha256"/>
        <DigestValue>dZjo9j88eKs5tGrmnkfzqhuLmYwJFSG13wSkqYdsoII=</DigestValue>
      </Reference>
      <Reference URI="/word/styles.xml?ContentType=application/vnd.openxmlformats-officedocument.wordprocessingml.styles+xml">
        <DigestMethod Algorithm="http://www.w3.org/2001/04/xmlenc#sha256"/>
        <DigestValue>x9pCr/tFjUpup1yUGiC0fIYAfpwJk0osOGedWf+mhXI=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8vb+dnljSWO/SbrmX5QfQZNN5Czus6gGr6xLq5InSFM=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2025-05-30T09:56:19Z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16.0.17932/26</OfficeVersion>
          <ApplicationVersion>16.0.17932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2025-05-30T09:56:19Z</xd:SigningTime>
          <xd:SigningCertificate>
            <xd:Cert>
              <xd:CertDigest>
                <DigestMethod Algorithm="http://www.w3.org/2001/04/xmlenc#sha256"/>
                <DigestValue>wezW0q2S1UXrhId6t3/Ye4KnpRpDUwwzERhgGK2s/gY=</DigestValue>
              </xd:CertDigest>
              <xd:IssuerSerial>
                <X509IssuerName>CN=B-Trust Operational Qualified CA, OU=B-Trust, O=BORICA AD, OID.2.5.4.97=NTRBG-201230426, C=BG</X509IssuerName>
                <X509SerialNumber>600125075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http://uri.etsi.org/01903/v1.2.2#ProofOfCreation</xd:Identifier>
              <xd:Description>Created this document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Savova, Anna</cp:lastModifiedBy>
  <cp:revision>2</cp:revision>
  <dcterms:created xsi:type="dcterms:W3CDTF">2025-05-20T10:04:00Z</dcterms:created>
  <dcterms:modified xsi:type="dcterms:W3CDTF">2025-05-20T10:04:00Z</dcterms:modified>
</cp:coreProperties>
</file>